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04340" w14:textId="24D06120" w:rsidR="002F1AC8" w:rsidRPr="00B95568" w:rsidRDefault="001F59C9" w:rsidP="00CA44C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95568">
        <w:rPr>
          <w:b/>
          <w:bCs/>
          <w:sz w:val="28"/>
          <w:szCs w:val="28"/>
        </w:rPr>
        <w:t xml:space="preserve">Гора </w:t>
      </w:r>
      <w:proofErr w:type="spellStart"/>
      <w:r w:rsidR="00CA44C1" w:rsidRPr="00B95568">
        <w:rPr>
          <w:b/>
          <w:bCs/>
          <w:sz w:val="28"/>
          <w:szCs w:val="28"/>
        </w:rPr>
        <w:t>Вот</w:t>
      </w:r>
      <w:r w:rsidR="00C61EE2" w:rsidRPr="00B95568">
        <w:rPr>
          <w:b/>
          <w:bCs/>
          <w:sz w:val="28"/>
          <w:szCs w:val="28"/>
        </w:rPr>
        <w:t>т</w:t>
      </w:r>
      <w:r w:rsidR="00CA44C1" w:rsidRPr="00B95568">
        <w:rPr>
          <w:b/>
          <w:bCs/>
          <w:sz w:val="28"/>
          <w:szCs w:val="28"/>
        </w:rPr>
        <w:t>оваара</w:t>
      </w:r>
      <w:proofErr w:type="spellEnd"/>
      <w:r w:rsidR="00C61EE2" w:rsidRPr="00B95568">
        <w:rPr>
          <w:b/>
          <w:bCs/>
          <w:sz w:val="28"/>
          <w:szCs w:val="28"/>
        </w:rPr>
        <w:t xml:space="preserve">, </w:t>
      </w:r>
      <w:r w:rsidRPr="00B95568">
        <w:rPr>
          <w:b/>
          <w:bCs/>
          <w:spacing w:val="-2"/>
          <w:sz w:val="28"/>
          <w:szCs w:val="28"/>
        </w:rPr>
        <w:t>Водопад Кивач, вулкан Гирвас</w:t>
      </w:r>
    </w:p>
    <w:p w14:paraId="1A20E397" w14:textId="77777777" w:rsidR="00220C40" w:rsidRPr="00C61EE2" w:rsidRDefault="00220C40" w:rsidP="00220C40">
      <w:pPr>
        <w:rPr>
          <w:b/>
          <w:bCs/>
        </w:rPr>
      </w:pPr>
      <w:r w:rsidRPr="00C61EE2">
        <w:rPr>
          <w:b/>
          <w:bCs/>
        </w:rPr>
        <w:t>29.07</w:t>
      </w:r>
    </w:p>
    <w:p w14:paraId="7AC7DCB6" w14:textId="77777777" w:rsidR="00220C40" w:rsidRDefault="00220C40" w:rsidP="00220C40">
      <w:r>
        <w:t>18:00</w:t>
      </w:r>
      <w:r>
        <w:tab/>
        <w:t xml:space="preserve">Завершение программы в парке </w:t>
      </w:r>
      <w:proofErr w:type="spellStart"/>
      <w:r>
        <w:t>Рускеала</w:t>
      </w:r>
      <w:proofErr w:type="spellEnd"/>
    </w:p>
    <w:p w14:paraId="606B2F8C" w14:textId="77777777" w:rsidR="00220C40" w:rsidRDefault="00220C40" w:rsidP="00220C40">
      <w:r>
        <w:t>18:15</w:t>
      </w:r>
      <w:r>
        <w:tab/>
        <w:t>Индивидуальный трансфер в Петрозаводск, микроавтобус (без гида)</w:t>
      </w:r>
    </w:p>
    <w:p w14:paraId="0B0BEA66" w14:textId="77777777" w:rsidR="00220C40" w:rsidRDefault="00220C40" w:rsidP="00220C40">
      <w:r>
        <w:t>Основная часть группы отправляется в Петербург с гидом. Мини группа отправляется в Петрозаводск.</w:t>
      </w:r>
    </w:p>
    <w:p w14:paraId="632C0B0B" w14:textId="77777777" w:rsidR="00220C40" w:rsidRDefault="00220C40" w:rsidP="00220C40">
      <w:r>
        <w:t>21:45</w:t>
      </w:r>
      <w:r>
        <w:tab/>
        <w:t>Прибытие в Петрозаводск, заселение в отель СПА-отель Дворцы (бывшее название HELIOPARK)</w:t>
      </w:r>
    </w:p>
    <w:p w14:paraId="2BB0837B" w14:textId="77777777" w:rsidR="00220C40" w:rsidRDefault="00220C40" w:rsidP="00220C40"/>
    <w:p w14:paraId="2DB0E166" w14:textId="77777777" w:rsidR="00220C40" w:rsidRPr="00C61EE2" w:rsidRDefault="00220C40" w:rsidP="00220C40">
      <w:pPr>
        <w:rPr>
          <w:b/>
          <w:bCs/>
        </w:rPr>
      </w:pPr>
      <w:r w:rsidRPr="00C61EE2">
        <w:rPr>
          <w:b/>
          <w:bCs/>
        </w:rPr>
        <w:t>30.07</w:t>
      </w:r>
    </w:p>
    <w:p w14:paraId="75C3C61E" w14:textId="77777777" w:rsidR="00220C40" w:rsidRDefault="00220C40" w:rsidP="00220C40">
      <w:r>
        <w:t>06:30</w:t>
      </w:r>
      <w:r>
        <w:tab/>
        <w:t>Завтрак, ланч-бокс</w:t>
      </w:r>
    </w:p>
    <w:p w14:paraId="72945259" w14:textId="77777777" w:rsidR="00220C40" w:rsidRDefault="00220C40" w:rsidP="00220C40">
      <w:r>
        <w:t>07:00</w:t>
      </w:r>
      <w:r>
        <w:tab/>
        <w:t xml:space="preserve">Отправление из Петрозаводска в поселок </w:t>
      </w:r>
      <w:proofErr w:type="spellStart"/>
      <w:r>
        <w:t>Гимолы</w:t>
      </w:r>
      <w:proofErr w:type="spellEnd"/>
    </w:p>
    <w:p w14:paraId="3F281E70" w14:textId="77777777" w:rsidR="00220C40" w:rsidRDefault="00220C40" w:rsidP="00220C40">
      <w:r>
        <w:t>12:00</w:t>
      </w:r>
      <w:r>
        <w:tab/>
        <w:t xml:space="preserve">Прибытие в деревню </w:t>
      </w:r>
      <w:proofErr w:type="spellStart"/>
      <w:r>
        <w:t>Гимолы</w:t>
      </w:r>
      <w:proofErr w:type="spellEnd"/>
    </w:p>
    <w:p w14:paraId="01247D24" w14:textId="77777777" w:rsidR="00220C40" w:rsidRDefault="00220C40" w:rsidP="00220C40">
      <w:r>
        <w:t>Обед по-домашнему у хозяйки (суп, второе, чай, пироги)</w:t>
      </w:r>
    </w:p>
    <w:p w14:paraId="6FE1885F" w14:textId="77777777" w:rsidR="00220C40" w:rsidRDefault="00220C40" w:rsidP="00220C40">
      <w:r>
        <w:t>12:30</w:t>
      </w:r>
      <w:r>
        <w:tab/>
        <w:t xml:space="preserve">Отправление на УАЗ «буханке» к горе </w:t>
      </w:r>
      <w:proofErr w:type="spellStart"/>
      <w:r>
        <w:t>Воттоваара</w:t>
      </w:r>
      <w:proofErr w:type="spellEnd"/>
    </w:p>
    <w:p w14:paraId="3A398A7E" w14:textId="77777777" w:rsidR="00220C40" w:rsidRDefault="00220C40" w:rsidP="00220C40">
      <w:r>
        <w:t>20 километров по труднопроходимой дороге</w:t>
      </w:r>
    </w:p>
    <w:p w14:paraId="4C82CB08" w14:textId="77777777" w:rsidR="00220C40" w:rsidRDefault="00220C40" w:rsidP="00220C40">
      <w:r>
        <w:t>13:20</w:t>
      </w:r>
      <w:r>
        <w:tab/>
        <w:t>Прибытие к подножию горы</w:t>
      </w:r>
    </w:p>
    <w:p w14:paraId="50B3C1C7" w14:textId="77777777" w:rsidR="00220C40" w:rsidRDefault="00220C40" w:rsidP="00220C40">
      <w:r>
        <w:t xml:space="preserve">Начало пешеходного </w:t>
      </w:r>
      <w:proofErr w:type="spellStart"/>
      <w:r>
        <w:t>треккинга</w:t>
      </w:r>
      <w:proofErr w:type="spellEnd"/>
      <w:r>
        <w:t xml:space="preserve"> с гидом. На горе у Вас будет 6-7 часов, в зависимости от Вашей усталости и перенасыщения видами и бешеной энергетикой. Вы подниметесь к вершине, изучите местные изогнутые деревья, увидите древние лабиринты и алтари, столкнетесь с большой порцией мистики, услышите рассказы гида о Гиперборее и НЛО, частенько залетающих на </w:t>
      </w:r>
      <w:proofErr w:type="spellStart"/>
      <w:r>
        <w:t>Воттоваару</w:t>
      </w:r>
      <w:proofErr w:type="spellEnd"/>
      <w:r>
        <w:t>. По горе есть определенные маршруты, но никто не будет против, если Вы захотите отойти от маршрута или задержаться у какого-либо из мест.</w:t>
      </w:r>
    </w:p>
    <w:p w14:paraId="1B1DE143" w14:textId="77777777" w:rsidR="00220C40" w:rsidRDefault="00220C40" w:rsidP="00220C40">
      <w:r>
        <w:t>18:30</w:t>
      </w:r>
      <w:r>
        <w:tab/>
        <w:t xml:space="preserve">Посадка в УАЗ «буханку» и отправление в </w:t>
      </w:r>
      <w:proofErr w:type="spellStart"/>
      <w:r>
        <w:t>Гимолы</w:t>
      </w:r>
      <w:proofErr w:type="spellEnd"/>
    </w:p>
    <w:p w14:paraId="64578561" w14:textId="77777777" w:rsidR="00220C40" w:rsidRDefault="00220C40" w:rsidP="00220C40">
      <w:r>
        <w:t>19:30</w:t>
      </w:r>
      <w:r>
        <w:tab/>
        <w:t>Ужин у хозяйки</w:t>
      </w:r>
    </w:p>
    <w:p w14:paraId="0CA4C35E" w14:textId="77777777" w:rsidR="00220C40" w:rsidRDefault="00220C40" w:rsidP="00220C40">
      <w:r>
        <w:t>20:30</w:t>
      </w:r>
      <w:r>
        <w:tab/>
        <w:t>Отправление в Петрозаводск</w:t>
      </w:r>
    </w:p>
    <w:p w14:paraId="27E79A8F" w14:textId="77777777" w:rsidR="00220C40" w:rsidRDefault="00220C40" w:rsidP="00220C40">
      <w:r>
        <w:t>00:00</w:t>
      </w:r>
      <w:r>
        <w:tab/>
        <w:t>Прибытие в Петрозаводск</w:t>
      </w:r>
    </w:p>
    <w:p w14:paraId="7B211645" w14:textId="77777777" w:rsidR="00220C40" w:rsidRDefault="00220C40" w:rsidP="00220C40"/>
    <w:p w14:paraId="3F60495B" w14:textId="77777777" w:rsidR="00220C40" w:rsidRPr="00C61EE2" w:rsidRDefault="00220C40" w:rsidP="00220C40">
      <w:pPr>
        <w:rPr>
          <w:b/>
          <w:bCs/>
        </w:rPr>
      </w:pPr>
      <w:r w:rsidRPr="00C61EE2">
        <w:rPr>
          <w:b/>
          <w:bCs/>
        </w:rPr>
        <w:t>31.07</w:t>
      </w:r>
    </w:p>
    <w:p w14:paraId="6BEAFE4C" w14:textId="77777777" w:rsidR="00220C40" w:rsidRDefault="00220C40" w:rsidP="00220C40">
      <w:r>
        <w:t>09:00</w:t>
      </w:r>
      <w:r>
        <w:tab/>
        <w:t>Завтрак при отеле</w:t>
      </w:r>
    </w:p>
    <w:p w14:paraId="312AAC6F" w14:textId="77777777" w:rsidR="00220C40" w:rsidRDefault="00220C40" w:rsidP="00220C40">
      <w:r>
        <w:t>12:00</w:t>
      </w:r>
      <w:r>
        <w:tab/>
        <w:t>Освобождение номеров</w:t>
      </w:r>
    </w:p>
    <w:p w14:paraId="4D25FDDB" w14:textId="77777777" w:rsidR="00AC237D" w:rsidRDefault="00AC237D" w:rsidP="00220C40">
      <w:r>
        <w:lastRenderedPageBreak/>
        <w:t>12:30 Водопад Кивач</w:t>
      </w:r>
    </w:p>
    <w:p w14:paraId="4588AB1A" w14:textId="2B8170B1" w:rsidR="00AC237D" w:rsidRDefault="00AC237D" w:rsidP="00220C40">
      <w:r>
        <w:t>14:00 Обед</w:t>
      </w:r>
      <w:r w:rsidR="004B0EB6">
        <w:br/>
      </w:r>
      <w:r>
        <w:br/>
      </w:r>
      <w:r w:rsidR="00234C56">
        <w:t>15:30 Вулкан Гирвас</w:t>
      </w:r>
    </w:p>
    <w:p w14:paraId="2718D78B" w14:textId="0CACC447" w:rsidR="00220C40" w:rsidRDefault="00C65D82" w:rsidP="00220C40">
      <w:r>
        <w:t xml:space="preserve">           </w:t>
      </w:r>
      <w:r w:rsidR="00220C40">
        <w:t>Индивидуальный трансфер в аэропорт Петрозаводска</w:t>
      </w:r>
    </w:p>
    <w:p w14:paraId="7F11B3D4" w14:textId="77777777" w:rsidR="00220C40" w:rsidRDefault="00220C40" w:rsidP="00220C40">
      <w:r>
        <w:t>(согласовывается под время вылета гостей)</w:t>
      </w:r>
    </w:p>
    <w:p w14:paraId="2476F785" w14:textId="77777777" w:rsidR="00C65D82" w:rsidRDefault="00C65D82" w:rsidP="00220C40"/>
    <w:p w14:paraId="652CBF07" w14:textId="66B502A5" w:rsidR="00220C40" w:rsidRPr="00C65D82" w:rsidRDefault="00947626" w:rsidP="00220C40">
      <w:pPr>
        <w:rPr>
          <w:b/>
          <w:bCs/>
        </w:rPr>
      </w:pPr>
      <w:r>
        <w:rPr>
          <w:b/>
          <w:bCs/>
        </w:rPr>
        <w:t xml:space="preserve">В </w:t>
      </w:r>
      <w:r w:rsidR="00220C40" w:rsidRPr="00C65D82">
        <w:rPr>
          <w:b/>
          <w:bCs/>
        </w:rPr>
        <w:t>стоимость</w:t>
      </w:r>
      <w:r>
        <w:rPr>
          <w:b/>
          <w:bCs/>
        </w:rPr>
        <w:t xml:space="preserve"> тура входит</w:t>
      </w:r>
      <w:r w:rsidR="00220C40" w:rsidRPr="00C65D82">
        <w:rPr>
          <w:b/>
          <w:bCs/>
        </w:rPr>
        <w:t>:</w:t>
      </w:r>
    </w:p>
    <w:p w14:paraId="00A968DB" w14:textId="77777777" w:rsidR="00220C40" w:rsidRDefault="00220C40" w:rsidP="00220C40">
      <w:pPr>
        <w:pStyle w:val="a6"/>
        <w:numPr>
          <w:ilvl w:val="0"/>
          <w:numId w:val="2"/>
        </w:numPr>
        <w:tabs>
          <w:tab w:val="left" w:pos="496"/>
        </w:tabs>
        <w:spacing w:before="299"/>
        <w:ind w:left="496" w:hanging="236"/>
      </w:pPr>
      <w:r>
        <w:t>Индивидуальный</w:t>
      </w:r>
      <w:r>
        <w:rPr>
          <w:spacing w:val="8"/>
        </w:rPr>
        <w:t xml:space="preserve"> </w:t>
      </w:r>
      <w:r>
        <w:t>трансфер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микроавтобусе</w:t>
      </w:r>
      <w:r>
        <w:rPr>
          <w:spacing w:val="9"/>
        </w:rPr>
        <w:t xml:space="preserve"> </w:t>
      </w:r>
      <w:r>
        <w:t>парк</w:t>
      </w:r>
      <w:r>
        <w:rPr>
          <w:spacing w:val="8"/>
        </w:rPr>
        <w:t xml:space="preserve"> </w:t>
      </w:r>
      <w:proofErr w:type="spellStart"/>
      <w:r>
        <w:t>Рускеала</w:t>
      </w:r>
      <w:proofErr w:type="spellEnd"/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-2"/>
        </w:rPr>
        <w:t>Петрозаводск</w:t>
      </w:r>
    </w:p>
    <w:p w14:paraId="7E284FF4" w14:textId="77777777" w:rsidR="00220C40" w:rsidRDefault="00220C40" w:rsidP="00220C40">
      <w:pPr>
        <w:pStyle w:val="a6"/>
        <w:numPr>
          <w:ilvl w:val="0"/>
          <w:numId w:val="2"/>
        </w:numPr>
        <w:tabs>
          <w:tab w:val="left" w:pos="496"/>
        </w:tabs>
        <w:spacing w:before="236"/>
        <w:ind w:left="496" w:hanging="236"/>
      </w:pPr>
      <w:r>
        <w:t>Индивидуальный</w:t>
      </w:r>
      <w:r>
        <w:rPr>
          <w:spacing w:val="7"/>
        </w:rPr>
        <w:t xml:space="preserve"> </w:t>
      </w:r>
      <w:r>
        <w:t>трансфер</w:t>
      </w:r>
      <w:r>
        <w:rPr>
          <w:spacing w:val="8"/>
        </w:rPr>
        <w:t xml:space="preserve"> </w:t>
      </w:r>
      <w:r>
        <w:t>отель</w:t>
      </w:r>
      <w:r>
        <w:rPr>
          <w:spacing w:val="7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-2"/>
        </w:rPr>
        <w:t>аэропорт</w:t>
      </w:r>
    </w:p>
    <w:p w14:paraId="6B903EE6" w14:textId="77777777" w:rsidR="00220C40" w:rsidRDefault="00220C40" w:rsidP="00220C40">
      <w:pPr>
        <w:pStyle w:val="a6"/>
        <w:numPr>
          <w:ilvl w:val="0"/>
          <w:numId w:val="2"/>
        </w:numPr>
        <w:tabs>
          <w:tab w:val="left" w:pos="496"/>
        </w:tabs>
        <w:spacing w:before="236"/>
        <w:ind w:left="496" w:hanging="236"/>
      </w:pPr>
      <w:r>
        <w:t>Экскурсия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proofErr w:type="spellStart"/>
      <w:r>
        <w:t>Воттаваару</w:t>
      </w:r>
      <w:proofErr w:type="spellEnd"/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программе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обедом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ужином,</w:t>
      </w:r>
      <w:r>
        <w:rPr>
          <w:spacing w:val="8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rPr>
          <w:spacing w:val="-4"/>
        </w:rPr>
        <w:t>ключ</w:t>
      </w:r>
    </w:p>
    <w:p w14:paraId="17C9DB4B" w14:textId="77777777" w:rsidR="00220C40" w:rsidRPr="00234C56" w:rsidRDefault="00220C40" w:rsidP="00220C40">
      <w:pPr>
        <w:pStyle w:val="a6"/>
        <w:numPr>
          <w:ilvl w:val="0"/>
          <w:numId w:val="2"/>
        </w:numPr>
        <w:tabs>
          <w:tab w:val="left" w:pos="496"/>
        </w:tabs>
        <w:spacing w:before="237"/>
        <w:ind w:left="496" w:hanging="236"/>
      </w:pPr>
      <w:r>
        <w:t>Проживание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ночи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завтраках,</w:t>
      </w:r>
      <w:r>
        <w:rPr>
          <w:spacing w:val="8"/>
        </w:rPr>
        <w:t xml:space="preserve"> </w:t>
      </w:r>
      <w:r>
        <w:t>стандартный</w:t>
      </w:r>
      <w:r>
        <w:rPr>
          <w:spacing w:val="8"/>
        </w:rPr>
        <w:t xml:space="preserve"> </w:t>
      </w:r>
      <w:r>
        <w:t>номер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раздельными</w:t>
      </w:r>
      <w:r>
        <w:rPr>
          <w:spacing w:val="8"/>
        </w:rPr>
        <w:t xml:space="preserve"> </w:t>
      </w:r>
      <w:r>
        <w:rPr>
          <w:spacing w:val="-2"/>
        </w:rPr>
        <w:t>кроватями</w:t>
      </w:r>
    </w:p>
    <w:p w14:paraId="35EE88B7" w14:textId="77777777" w:rsidR="00234C56" w:rsidRDefault="00234C56" w:rsidP="00220C40">
      <w:pPr>
        <w:pStyle w:val="a6"/>
        <w:numPr>
          <w:ilvl w:val="0"/>
          <w:numId w:val="2"/>
        </w:numPr>
        <w:tabs>
          <w:tab w:val="left" w:pos="496"/>
        </w:tabs>
        <w:spacing w:before="237"/>
        <w:ind w:left="496" w:hanging="236"/>
      </w:pPr>
      <w:r>
        <w:rPr>
          <w:spacing w:val="-2"/>
        </w:rPr>
        <w:t>Водопад Кивач и вулкан Гирвас с входными билетами и обедом.</w:t>
      </w:r>
    </w:p>
    <w:p w14:paraId="1AFF9E5D" w14:textId="77777777" w:rsidR="00220C40" w:rsidRPr="00947626" w:rsidRDefault="00220C40" w:rsidP="00220C40">
      <w:pPr>
        <w:pStyle w:val="a4"/>
        <w:rPr>
          <w:sz w:val="24"/>
          <w:szCs w:val="24"/>
        </w:rPr>
      </w:pPr>
    </w:p>
    <w:p w14:paraId="6752B2F3" w14:textId="77777777" w:rsidR="00B82A34" w:rsidRDefault="00B82A34" w:rsidP="00220C40">
      <w:pPr>
        <w:pStyle w:val="a4"/>
        <w:rPr>
          <w:rFonts w:asciiTheme="minorHAnsi" w:hAnsiTheme="minorHAnsi" w:cstheme="minorHAnsi"/>
          <w:b/>
          <w:bCs/>
          <w:sz w:val="24"/>
          <w:szCs w:val="24"/>
        </w:rPr>
      </w:pPr>
    </w:p>
    <w:p w14:paraId="0D38A337" w14:textId="34ACE179" w:rsidR="00C65D82" w:rsidRPr="00947626" w:rsidRDefault="00C65D82" w:rsidP="00220C40">
      <w:pPr>
        <w:pStyle w:val="a4"/>
        <w:rPr>
          <w:rFonts w:asciiTheme="minorHAnsi" w:hAnsiTheme="minorHAnsi" w:cstheme="minorHAnsi"/>
          <w:b/>
          <w:bCs/>
          <w:sz w:val="24"/>
          <w:szCs w:val="24"/>
        </w:rPr>
      </w:pPr>
      <w:r w:rsidRPr="00947626">
        <w:rPr>
          <w:rFonts w:asciiTheme="minorHAnsi" w:hAnsiTheme="minorHAnsi" w:cstheme="minorHAnsi"/>
          <w:b/>
          <w:bCs/>
          <w:sz w:val="24"/>
          <w:szCs w:val="24"/>
        </w:rPr>
        <w:t>Стоимость тура:</w:t>
      </w:r>
    </w:p>
    <w:p w14:paraId="5B1CC441" w14:textId="77777777" w:rsidR="00C65D82" w:rsidRDefault="00C65D82" w:rsidP="00220C40">
      <w:pPr>
        <w:pStyle w:val="a4"/>
      </w:pPr>
    </w:p>
    <w:p w14:paraId="5B6B0D02" w14:textId="45A6CA5C" w:rsidR="00220C40" w:rsidRPr="00F93B9A" w:rsidRDefault="00AC237D" w:rsidP="00220C40">
      <w:pPr>
        <w:pStyle w:val="a4"/>
        <w:rPr>
          <w:rFonts w:asciiTheme="minorHAnsi" w:hAnsiTheme="minorHAnsi" w:cstheme="minorHAnsi"/>
          <w:b/>
          <w:bCs/>
          <w:sz w:val="24"/>
          <w:szCs w:val="24"/>
        </w:rPr>
      </w:pPr>
      <w:r w:rsidRPr="00F93B9A">
        <w:rPr>
          <w:rFonts w:asciiTheme="minorHAnsi" w:hAnsiTheme="minorHAnsi" w:cstheme="minorHAnsi"/>
          <w:b/>
          <w:bCs/>
          <w:sz w:val="24"/>
          <w:szCs w:val="24"/>
        </w:rPr>
        <w:t>СПА-отель Дворцы</w:t>
      </w:r>
      <w:r w:rsidR="006009D8" w:rsidRPr="00F93B9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009D8" w:rsidRPr="00F93B9A">
        <w:rPr>
          <w:rFonts w:asciiTheme="minorHAnsi" w:hAnsiTheme="minorHAnsi" w:cstheme="minorHAnsi"/>
          <w:sz w:val="24"/>
          <w:szCs w:val="24"/>
        </w:rPr>
        <w:t>https://dvortcy-hotel.ru/</w:t>
      </w:r>
    </w:p>
    <w:p w14:paraId="4E93F7FC" w14:textId="77777777" w:rsidR="00C65D82" w:rsidRDefault="00C65D82" w:rsidP="00220C40">
      <w:pPr>
        <w:pStyle w:val="a4"/>
      </w:pPr>
    </w:p>
    <w:p w14:paraId="34DEDA8C" w14:textId="69C5F995" w:rsidR="00220C40" w:rsidRDefault="00234C56" w:rsidP="00220C40">
      <w:pPr>
        <w:pStyle w:val="a4"/>
        <w:spacing w:before="15"/>
      </w:pPr>
      <w:r>
        <w:t>55</w:t>
      </w:r>
      <w:r w:rsidR="00220C40">
        <w:t xml:space="preserve"> </w:t>
      </w:r>
      <w:r>
        <w:t>4</w:t>
      </w:r>
      <w:r w:rsidR="00220C40">
        <w:t>00 руб</w:t>
      </w:r>
      <w:r w:rsidR="00075E90">
        <w:t>.</w:t>
      </w:r>
      <w:r w:rsidR="00220C40">
        <w:t>/чел.</w:t>
      </w:r>
      <w:r w:rsidR="00C65D82">
        <w:t xml:space="preserve"> при 2х местно</w:t>
      </w:r>
      <w:r w:rsidR="00586F6D">
        <w:t>м</w:t>
      </w:r>
      <w:r w:rsidR="00C65D82">
        <w:t xml:space="preserve"> размещении (п</w:t>
      </w:r>
      <w:r w:rsidR="00220C40">
        <w:t>ри наборе группы 6 человек</w:t>
      </w:r>
      <w:r w:rsidR="00C65D82">
        <w:t>)</w:t>
      </w:r>
    </w:p>
    <w:p w14:paraId="78333B81" w14:textId="77777777" w:rsidR="00FF7D87" w:rsidRDefault="00FF7D87" w:rsidP="00220C40">
      <w:pPr>
        <w:pStyle w:val="a4"/>
        <w:spacing w:before="15"/>
      </w:pPr>
    </w:p>
    <w:p w14:paraId="6472F803" w14:textId="26A13B10" w:rsidR="00220C40" w:rsidRDefault="00220C40" w:rsidP="00220C40">
      <w:pPr>
        <w:pStyle w:val="a4"/>
        <w:spacing w:before="15"/>
      </w:pPr>
      <w:r>
        <w:t>4</w:t>
      </w:r>
      <w:r w:rsidR="00234C56">
        <w:t>6</w:t>
      </w:r>
      <w:r>
        <w:t xml:space="preserve"> </w:t>
      </w:r>
      <w:r w:rsidR="00234C56">
        <w:t>3</w:t>
      </w:r>
      <w:r>
        <w:t>00 руб</w:t>
      </w:r>
      <w:r w:rsidR="00C12F6B">
        <w:t>.</w:t>
      </w:r>
      <w:r>
        <w:t>/чел.</w:t>
      </w:r>
      <w:r w:rsidR="00586F6D">
        <w:t xml:space="preserve"> при 2х местном размещении (п</w:t>
      </w:r>
      <w:r>
        <w:t>ри наборе группы 10</w:t>
      </w:r>
      <w:r w:rsidR="00C12F6B">
        <w:t xml:space="preserve"> </w:t>
      </w:r>
      <w:r>
        <w:t>человек</w:t>
      </w:r>
      <w:r w:rsidR="00586F6D">
        <w:t>)</w:t>
      </w:r>
    </w:p>
    <w:p w14:paraId="29A16C0C" w14:textId="77777777" w:rsidR="00220C40" w:rsidRDefault="00220C40" w:rsidP="00220C40">
      <w:pPr>
        <w:pStyle w:val="a4"/>
        <w:spacing w:before="15"/>
      </w:pPr>
    </w:p>
    <w:sectPr w:rsidR="00220C40" w:rsidSect="00C12F6B">
      <w:pgSz w:w="11905" w:h="16837"/>
      <w:pgMar w:top="1440" w:right="127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03F58"/>
    <w:multiLevelType w:val="hybridMultilevel"/>
    <w:tmpl w:val="C31816F2"/>
    <w:lvl w:ilvl="0" w:tplc="886ADD2E">
      <w:numFmt w:val="bullet"/>
      <w:lvlText w:val="•"/>
      <w:lvlJc w:val="left"/>
      <w:pPr>
        <w:ind w:left="497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D46C874">
      <w:numFmt w:val="bullet"/>
      <w:lvlText w:val="•"/>
      <w:lvlJc w:val="left"/>
      <w:pPr>
        <w:ind w:left="1583" w:hanging="237"/>
      </w:pPr>
      <w:rPr>
        <w:rFonts w:hint="default"/>
        <w:lang w:val="ru-RU" w:eastAsia="en-US" w:bidi="ar-SA"/>
      </w:rPr>
    </w:lvl>
    <w:lvl w:ilvl="2" w:tplc="91CA58BE">
      <w:numFmt w:val="bullet"/>
      <w:lvlText w:val="•"/>
      <w:lvlJc w:val="left"/>
      <w:pPr>
        <w:ind w:left="2666" w:hanging="237"/>
      </w:pPr>
      <w:rPr>
        <w:rFonts w:hint="default"/>
        <w:lang w:val="ru-RU" w:eastAsia="en-US" w:bidi="ar-SA"/>
      </w:rPr>
    </w:lvl>
    <w:lvl w:ilvl="3" w:tplc="F1025AD4">
      <w:numFmt w:val="bullet"/>
      <w:lvlText w:val="•"/>
      <w:lvlJc w:val="left"/>
      <w:pPr>
        <w:ind w:left="3750" w:hanging="237"/>
      </w:pPr>
      <w:rPr>
        <w:rFonts w:hint="default"/>
        <w:lang w:val="ru-RU" w:eastAsia="en-US" w:bidi="ar-SA"/>
      </w:rPr>
    </w:lvl>
    <w:lvl w:ilvl="4" w:tplc="11D6C4CE">
      <w:numFmt w:val="bullet"/>
      <w:lvlText w:val="•"/>
      <w:lvlJc w:val="left"/>
      <w:pPr>
        <w:ind w:left="4833" w:hanging="237"/>
      </w:pPr>
      <w:rPr>
        <w:rFonts w:hint="default"/>
        <w:lang w:val="ru-RU" w:eastAsia="en-US" w:bidi="ar-SA"/>
      </w:rPr>
    </w:lvl>
    <w:lvl w:ilvl="5" w:tplc="98240496">
      <w:numFmt w:val="bullet"/>
      <w:lvlText w:val="•"/>
      <w:lvlJc w:val="left"/>
      <w:pPr>
        <w:ind w:left="5917" w:hanging="237"/>
      </w:pPr>
      <w:rPr>
        <w:rFonts w:hint="default"/>
        <w:lang w:val="ru-RU" w:eastAsia="en-US" w:bidi="ar-SA"/>
      </w:rPr>
    </w:lvl>
    <w:lvl w:ilvl="6" w:tplc="66A2DC1A">
      <w:numFmt w:val="bullet"/>
      <w:lvlText w:val="•"/>
      <w:lvlJc w:val="left"/>
      <w:pPr>
        <w:ind w:left="7000" w:hanging="237"/>
      </w:pPr>
      <w:rPr>
        <w:rFonts w:hint="default"/>
        <w:lang w:val="ru-RU" w:eastAsia="en-US" w:bidi="ar-SA"/>
      </w:rPr>
    </w:lvl>
    <w:lvl w:ilvl="7" w:tplc="63866F72">
      <w:numFmt w:val="bullet"/>
      <w:lvlText w:val="•"/>
      <w:lvlJc w:val="left"/>
      <w:pPr>
        <w:ind w:left="8083" w:hanging="237"/>
      </w:pPr>
      <w:rPr>
        <w:rFonts w:hint="default"/>
        <w:lang w:val="ru-RU" w:eastAsia="en-US" w:bidi="ar-SA"/>
      </w:rPr>
    </w:lvl>
    <w:lvl w:ilvl="8" w:tplc="F076A11A">
      <w:numFmt w:val="bullet"/>
      <w:lvlText w:val="•"/>
      <w:lvlJc w:val="left"/>
      <w:pPr>
        <w:ind w:left="9167" w:hanging="237"/>
      </w:pPr>
      <w:rPr>
        <w:rFonts w:hint="default"/>
        <w:lang w:val="ru-RU" w:eastAsia="en-US" w:bidi="ar-SA"/>
      </w:rPr>
    </w:lvl>
  </w:abstractNum>
  <w:abstractNum w:abstractNumId="1" w15:restartNumberingAfterBreak="0">
    <w:nsid w:val="62CE4002"/>
    <w:multiLevelType w:val="hybridMultilevel"/>
    <w:tmpl w:val="9F445FB4"/>
    <w:lvl w:ilvl="0" w:tplc="E7D0C164">
      <w:start w:val="1"/>
      <w:numFmt w:val="decimal"/>
      <w:lvlText w:val="%1"/>
      <w:lvlJc w:val="left"/>
      <w:pPr>
        <w:ind w:left="639" w:hanging="13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8"/>
        <w:sz w:val="22"/>
        <w:szCs w:val="22"/>
        <w:lang w:val="ru-RU" w:eastAsia="en-US" w:bidi="ar-SA"/>
      </w:rPr>
    </w:lvl>
    <w:lvl w:ilvl="1" w:tplc="BE322F48">
      <w:numFmt w:val="bullet"/>
      <w:lvlText w:val="•"/>
      <w:lvlJc w:val="left"/>
      <w:pPr>
        <w:ind w:left="1766" w:hanging="137"/>
      </w:pPr>
      <w:rPr>
        <w:rFonts w:hint="default"/>
        <w:lang w:val="ru-RU" w:eastAsia="en-US" w:bidi="ar-SA"/>
      </w:rPr>
    </w:lvl>
    <w:lvl w:ilvl="2" w:tplc="521441DC">
      <w:numFmt w:val="bullet"/>
      <w:lvlText w:val="•"/>
      <w:lvlJc w:val="left"/>
      <w:pPr>
        <w:ind w:left="2892" w:hanging="137"/>
      </w:pPr>
      <w:rPr>
        <w:rFonts w:hint="default"/>
        <w:lang w:val="ru-RU" w:eastAsia="en-US" w:bidi="ar-SA"/>
      </w:rPr>
    </w:lvl>
    <w:lvl w:ilvl="3" w:tplc="22604592">
      <w:numFmt w:val="bullet"/>
      <w:lvlText w:val="•"/>
      <w:lvlJc w:val="left"/>
      <w:pPr>
        <w:ind w:left="4019" w:hanging="137"/>
      </w:pPr>
      <w:rPr>
        <w:rFonts w:hint="default"/>
        <w:lang w:val="ru-RU" w:eastAsia="en-US" w:bidi="ar-SA"/>
      </w:rPr>
    </w:lvl>
    <w:lvl w:ilvl="4" w:tplc="6D469630">
      <w:numFmt w:val="bullet"/>
      <w:lvlText w:val="•"/>
      <w:lvlJc w:val="left"/>
      <w:pPr>
        <w:ind w:left="5145" w:hanging="137"/>
      </w:pPr>
      <w:rPr>
        <w:rFonts w:hint="default"/>
        <w:lang w:val="ru-RU" w:eastAsia="en-US" w:bidi="ar-SA"/>
      </w:rPr>
    </w:lvl>
    <w:lvl w:ilvl="5" w:tplc="288A8300">
      <w:numFmt w:val="bullet"/>
      <w:lvlText w:val="•"/>
      <w:lvlJc w:val="left"/>
      <w:pPr>
        <w:ind w:left="6272" w:hanging="137"/>
      </w:pPr>
      <w:rPr>
        <w:rFonts w:hint="default"/>
        <w:lang w:val="ru-RU" w:eastAsia="en-US" w:bidi="ar-SA"/>
      </w:rPr>
    </w:lvl>
    <w:lvl w:ilvl="6" w:tplc="171E5E70">
      <w:numFmt w:val="bullet"/>
      <w:lvlText w:val="•"/>
      <w:lvlJc w:val="left"/>
      <w:pPr>
        <w:ind w:left="7398" w:hanging="137"/>
      </w:pPr>
      <w:rPr>
        <w:rFonts w:hint="default"/>
        <w:lang w:val="ru-RU" w:eastAsia="en-US" w:bidi="ar-SA"/>
      </w:rPr>
    </w:lvl>
    <w:lvl w:ilvl="7" w:tplc="4C94543C">
      <w:numFmt w:val="bullet"/>
      <w:lvlText w:val="•"/>
      <w:lvlJc w:val="left"/>
      <w:pPr>
        <w:ind w:left="8524" w:hanging="137"/>
      </w:pPr>
      <w:rPr>
        <w:rFonts w:hint="default"/>
        <w:lang w:val="ru-RU" w:eastAsia="en-US" w:bidi="ar-SA"/>
      </w:rPr>
    </w:lvl>
    <w:lvl w:ilvl="8" w:tplc="EF30AB5A">
      <w:numFmt w:val="bullet"/>
      <w:lvlText w:val="•"/>
      <w:lvlJc w:val="left"/>
      <w:pPr>
        <w:ind w:left="9651" w:hanging="1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BA"/>
    <w:rsid w:val="00075E90"/>
    <w:rsid w:val="001263ED"/>
    <w:rsid w:val="001F59C9"/>
    <w:rsid w:val="00220C40"/>
    <w:rsid w:val="00234C56"/>
    <w:rsid w:val="002F1AC8"/>
    <w:rsid w:val="00380BDF"/>
    <w:rsid w:val="003E7A8F"/>
    <w:rsid w:val="00442D30"/>
    <w:rsid w:val="004B0EB6"/>
    <w:rsid w:val="00586F6D"/>
    <w:rsid w:val="006009D8"/>
    <w:rsid w:val="00947626"/>
    <w:rsid w:val="00AC237D"/>
    <w:rsid w:val="00B82A34"/>
    <w:rsid w:val="00B95568"/>
    <w:rsid w:val="00C12F6B"/>
    <w:rsid w:val="00C61EE2"/>
    <w:rsid w:val="00C65D82"/>
    <w:rsid w:val="00CA44C1"/>
    <w:rsid w:val="00EB61F0"/>
    <w:rsid w:val="00F93B9A"/>
    <w:rsid w:val="00FF31BA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CD5C"/>
  <w15:docId w15:val="{5BA527B7-2ED4-477A-AD73-B4E416B8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ody Text"/>
    <w:basedOn w:val="a"/>
    <w:link w:val="a5"/>
    <w:uiPriority w:val="1"/>
    <w:qFormat/>
    <w:rsid w:val="002F1AC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F1AC8"/>
    <w:rPr>
      <w:rFonts w:ascii="Verdana" w:eastAsia="Verdana" w:hAnsi="Verdana" w:cs="Verdana"/>
      <w:sz w:val="22"/>
      <w:szCs w:val="22"/>
      <w:lang w:eastAsia="en-US"/>
    </w:rPr>
  </w:style>
  <w:style w:type="paragraph" w:styleId="a6">
    <w:name w:val="List Paragraph"/>
    <w:basedOn w:val="a"/>
    <w:uiPriority w:val="1"/>
    <w:qFormat/>
    <w:rsid w:val="002F1AC8"/>
    <w:pPr>
      <w:widowControl w:val="0"/>
      <w:autoSpaceDE w:val="0"/>
      <w:autoSpaceDN w:val="0"/>
      <w:spacing w:before="116" w:after="0" w:line="240" w:lineRule="auto"/>
      <w:ind w:left="805" w:hanging="271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20C4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0C40"/>
    <w:pPr>
      <w:widowControl w:val="0"/>
      <w:autoSpaceDE w:val="0"/>
      <w:autoSpaceDN w:val="0"/>
      <w:spacing w:before="116" w:after="0" w:line="240" w:lineRule="auto"/>
      <w:ind w:left="135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Khegay</cp:lastModifiedBy>
  <cp:revision>2</cp:revision>
  <dcterms:created xsi:type="dcterms:W3CDTF">2026-02-27T16:36:00Z</dcterms:created>
  <dcterms:modified xsi:type="dcterms:W3CDTF">2026-02-27T16:36:00Z</dcterms:modified>
  <cp:category/>
</cp:coreProperties>
</file>