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Добрый день, уважаемые коллеги!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proofErr w:type="gram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В этом вложении –</w:t>
      </w:r>
      <w:r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организационная информация по курсу Марка </w:t>
      </w:r>
      <w:proofErr w:type="spellStart"/>
      <w:r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Уинборна</w:t>
      </w:r>
      <w:proofErr w:type="spellEnd"/>
      <w:r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0124D"/>
          <w:sz w:val="28"/>
          <w:szCs w:val="28"/>
          <w:lang w:val="en-US" w:eastAsia="ru-RU"/>
        </w:rPr>
        <w:t>PhD</w:t>
      </w:r>
      <w:r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 «</w:t>
      </w:r>
      <w:r w:rsidRPr="00536FF4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>Способность к символизации: как построить мо</w:t>
      </w:r>
      <w:r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 xml:space="preserve">ст между символом и реальностью </w:t>
      </w:r>
      <w:r w:rsidRPr="00536FF4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 xml:space="preserve">(Работа в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>юнгианском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 xml:space="preserve"> анализе с клиентами с нарушенной способностью к символизации.</w:t>
      </w:r>
      <w:proofErr w:type="gramEnd"/>
      <w:r w:rsidRPr="00536FF4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 xml:space="preserve"> </w:t>
      </w:r>
      <w:proofErr w:type="gramStart"/>
      <w:r w:rsidRPr="00536FF4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>Теория и практика)</w:t>
      </w:r>
      <w:r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 xml:space="preserve">». </w:t>
      </w:r>
      <w:proofErr w:type="gramEnd"/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</w:p>
    <w:p w:rsidR="00536FF4" w:rsidRPr="00536FF4" w:rsidRDefault="00536FF4" w:rsidP="00536F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b/>
          <w:color w:val="20124D"/>
          <w:sz w:val="28"/>
          <w:szCs w:val="28"/>
          <w:lang w:eastAsia="ru-RU"/>
        </w:rPr>
        <w:t>Оплата занятий.</w:t>
      </w:r>
    </w:p>
    <w:p w:rsidR="00536FF4" w:rsidRPr="00536FF4" w:rsidRDefault="00536FF4" w:rsidP="00536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bookmarkStart w:id="0" w:name="_GoBack"/>
      <w:bookmarkEnd w:id="0"/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Оплата осуществляется по графику: 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1) до 5-го сентября - 7000 рублей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2) до 10-го октября - 7000 рублей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3) до 20-го ноября - 7000 рублей (+внести оплату за </w:t>
      </w:r>
      <w:proofErr w:type="spell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интенсив</w:t>
      </w:r>
      <w:proofErr w:type="spell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)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4) до 9-го января - 7000 рублей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5) до 20-го февраля - 7000 рублей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6) до 9-го апреля - 7000 рублей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7) до 20 мая - 7000 рублей. 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Интенсив</w:t>
      </w:r>
      <w:proofErr w:type="spell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оплачивается отдельно и стоит 7500 рублей. Оплату за </w:t>
      </w:r>
      <w:proofErr w:type="spell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интенсив</w:t>
      </w:r>
      <w:proofErr w:type="spell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можно вносить частями, и завершить выплаты к 20-му ноября.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Итого получается 49000 за весь курс плюс 7500 за </w:t>
      </w:r>
      <w:proofErr w:type="spell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интенсив</w:t>
      </w:r>
      <w:proofErr w:type="spell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в Москве.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 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b/>
          <w:color w:val="20124D"/>
          <w:sz w:val="28"/>
          <w:szCs w:val="28"/>
          <w:lang w:eastAsia="ru-RU"/>
        </w:rPr>
        <w:t xml:space="preserve">РЕКВИЗИТЫ ДЛЯ ОПЛАТЫ: 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Номер счета выделен </w:t>
      </w:r>
      <w:r w:rsidRPr="00536FF4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>жирным шрифтом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ИП ХАНДУРОВА ЕЛЕНА НИКОЛАЕВНА 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>Номер счёта: 40802810402910002633</w:t>
      </w: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Валюта: Рубли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ИНН: 440121257127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Банк: АО «АЛЬФА-БАНК»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БИК: 044525593 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proofErr w:type="gram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Кор. счёт</w:t>
      </w:r>
      <w:proofErr w:type="gram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: 30101810200000000593 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Назначение платежа: образовательные услуги 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ЕСЛИ Вам неудобно оплачивать по реквизитам - напишите, пожалуйста, мне (</w:t>
      </w:r>
      <w:hyperlink r:id="rId6" w:history="1"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elena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khandurova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)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Можно оплачивать по </w:t>
      </w:r>
      <w:proofErr w:type="spell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Paypal</w:t>
      </w:r>
      <w:proofErr w:type="spell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на мой адрес электронной почты </w:t>
      </w:r>
      <w:hyperlink r:id="rId7" w:history="1"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elena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khandurova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36FF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(в этом случае обязательно добавляйте к оплате комментарий, от кого и за что она сделана). 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proofErr w:type="gram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Пожалуйста, внимательно посмотрите ТРЕБОВАНИЯ К ПРЕДСТАВЛЕНИЮ КЕЙСА (документ прикреплен внизу страницы на сайте МААП)) с которыми хорошо знакомы те, кто уже участвовал в групповых </w:t>
      </w:r>
      <w:proofErr w:type="spell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lastRenderedPageBreak/>
        <w:t>супервизиях</w:t>
      </w:r>
      <w:proofErr w:type="spell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доктора </w:t>
      </w:r>
      <w:proofErr w:type="spell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Уинборна</w:t>
      </w:r>
      <w:proofErr w:type="spell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.</w:t>
      </w:r>
      <w:proofErr w:type="gram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Очень прошу внимательно отнестись к форматированию документа и его объему. 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3) С технической точки зрения: 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- ПК, ноутбук или иное устройство телекоммуникации (смартфон, </w:t>
      </w:r>
      <w:proofErr w:type="spell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айфон</w:t>
      </w:r>
      <w:proofErr w:type="spell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), позволяющее работать в режиме видеоконференции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- установленная на устройстве программа </w:t>
      </w:r>
      <w:proofErr w:type="spell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Zoom</w:t>
      </w:r>
      <w:proofErr w:type="spellEnd"/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- гарнитура (наушники и микрофон) для ауди</w:t>
      </w:r>
      <w:proofErr w:type="gram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о-</w:t>
      </w:r>
      <w:proofErr w:type="gram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и встроенная или подключаемая веб-камера для видеоконференции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- </w:t>
      </w:r>
      <w:proofErr w:type="gram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стабильное</w:t>
      </w:r>
      <w:proofErr w:type="gram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(не ниже 2 МВ/сек) </w:t>
      </w:r>
      <w:proofErr w:type="spell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интернет-соединение</w:t>
      </w:r>
      <w:proofErr w:type="spellEnd"/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>РАСПИСАНИЕ онлайн-семинаров: </w:t>
      </w:r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September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7, 2019 –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Theory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/07.09 - лекция</w:t>
      </w:r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September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28, 2019 –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Supervision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/28/09 -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супервизия</w:t>
      </w:r>
      <w:proofErr w:type="spellEnd"/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October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12, 2019 -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Theory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/12.10 - лекция</w:t>
      </w:r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November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9, 2019 -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Supervision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/09.11 -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супервизия</w:t>
      </w:r>
      <w:proofErr w:type="spellEnd"/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November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23, 2019 –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Theory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/23.11 - лекция</w:t>
      </w:r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December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14, 2019 –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Supervision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/14.12 -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супервизия</w:t>
      </w:r>
      <w:proofErr w:type="spellEnd"/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January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11, 2020 –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Theory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/11.01 - лекция</w:t>
      </w:r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January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25, 2020 –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Supervision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/25.01 -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супервизия</w:t>
      </w:r>
      <w:proofErr w:type="spellEnd"/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[February 7-8, 2020 – Conference in Moscow] /7, 8 </w:t>
      </w:r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февраля</w:t>
      </w:r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- </w:t>
      </w:r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очный</w:t>
      </w:r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интенсив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Москве</w:t>
      </w:r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February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22, 2020 –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Theory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/22.02 - лекция</w:t>
      </w:r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March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14, 2020 –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Supervision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/14.03 -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супервизия</w:t>
      </w:r>
      <w:proofErr w:type="spellEnd"/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April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11, 2020 –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Theory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/11.04 - лекция</w:t>
      </w:r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May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2, 2020 –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Supervision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/02.05 -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супервизия</w:t>
      </w:r>
      <w:proofErr w:type="spellEnd"/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May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23, 2020 –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Theory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/23.05 - лекция</w:t>
      </w:r>
    </w:p>
    <w:p w:rsidR="00536FF4" w:rsidRPr="00536FF4" w:rsidRDefault="00536FF4" w:rsidP="00536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June</w:t>
      </w:r>
      <w:proofErr w:type="spellEnd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13, 2020 - Supervision13.06 - </w:t>
      </w:r>
      <w:proofErr w:type="spellStart"/>
      <w:r w:rsidRPr="0053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супервизия</w:t>
      </w:r>
      <w:proofErr w:type="spellEnd"/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Лекции и материалы будут доступны в записи через 2 суток после завершения вещания, </w:t>
      </w:r>
      <w:proofErr w:type="spellStart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супервизии</w:t>
      </w:r>
      <w:proofErr w:type="spellEnd"/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 xml:space="preserve"> НЕ ЗАПИСЫВАЮТСЯ. 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Обо всех изменениях в расписании я буду писать по электронной почте. 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ПО ИТОГАМ: </w:t>
      </w:r>
    </w:p>
    <w:p w:rsidR="00536FF4" w:rsidRPr="00536FF4" w:rsidRDefault="00536FF4" w:rsidP="0053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</w:pPr>
      <w:r w:rsidRPr="00536FF4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t>- сертификат МААП совместно с Институтом Юнга (Санкт-Петербург) на 40 астрономических часов</w:t>
      </w:r>
    </w:p>
    <w:p w:rsidR="00DF59C7" w:rsidRPr="00536FF4" w:rsidRDefault="00DF59C7" w:rsidP="00536F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59C7" w:rsidRPr="0053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850"/>
    <w:multiLevelType w:val="multilevel"/>
    <w:tmpl w:val="08D2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07F40"/>
    <w:multiLevelType w:val="hybridMultilevel"/>
    <w:tmpl w:val="9350F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F4"/>
    <w:rsid w:val="00536FF4"/>
    <w:rsid w:val="00D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F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F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6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F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F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6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.khandu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/khandur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Chiffa</dc:creator>
  <cp:lastModifiedBy>Chiffa</cp:lastModifiedBy>
  <cp:revision>1</cp:revision>
  <dcterms:created xsi:type="dcterms:W3CDTF">2019-09-02T08:05:00Z</dcterms:created>
  <dcterms:modified xsi:type="dcterms:W3CDTF">2019-09-02T08:13:00Z</dcterms:modified>
</cp:coreProperties>
</file>